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32" w:rsidRDefault="00FD74C4">
      <w:pPr>
        <w:spacing w:before="60"/>
        <w:ind w:left="180" w:right="206"/>
        <w:jc w:val="center"/>
        <w:rPr>
          <w:b/>
          <w:sz w:val="36"/>
        </w:rPr>
      </w:pPr>
      <w:r>
        <w:rPr>
          <w:b/>
          <w:sz w:val="36"/>
          <w:u w:val="thick"/>
        </w:rPr>
        <w:t>Pakistan</w:t>
      </w:r>
      <w:r>
        <w:rPr>
          <w:b/>
          <w:spacing w:val="-7"/>
          <w:sz w:val="36"/>
          <w:u w:val="thick"/>
        </w:rPr>
        <w:t xml:space="preserve"> </w:t>
      </w:r>
      <w:r>
        <w:rPr>
          <w:b/>
          <w:sz w:val="36"/>
          <w:u w:val="thick"/>
        </w:rPr>
        <w:t>National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Heart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Association</w:t>
      </w:r>
      <w:r>
        <w:rPr>
          <w:b/>
          <w:spacing w:val="-6"/>
          <w:sz w:val="36"/>
          <w:u w:val="thick"/>
        </w:rPr>
        <w:t xml:space="preserve"> </w:t>
      </w:r>
      <w:r>
        <w:rPr>
          <w:b/>
          <w:sz w:val="36"/>
          <w:u w:val="thick"/>
        </w:rPr>
        <w:t>(PANAH)</w:t>
      </w:r>
    </w:p>
    <w:p w:rsidR="005A3132" w:rsidRDefault="00FD74C4">
      <w:pPr>
        <w:pStyle w:val="Title"/>
        <w:rPr>
          <w:u w:val="none"/>
        </w:rPr>
      </w:pPr>
      <w:r>
        <w:rPr>
          <w:color w:val="FF0000"/>
          <w:u w:val="thick" w:color="FF0000"/>
        </w:rPr>
        <w:t>Policy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Victory</w:t>
      </w:r>
      <w:r w:rsidR="00222D77">
        <w:rPr>
          <w:color w:val="FF0000"/>
          <w:u w:val="thick" w:color="FF0000"/>
        </w:rPr>
        <w:t>- 2</w:t>
      </w:r>
      <w:r>
        <w:rPr>
          <w:color w:val="FF0000"/>
          <w:u w:val="thick" w:color="FF0000"/>
        </w:rPr>
        <w:t xml:space="preserve"> </w:t>
      </w:r>
    </w:p>
    <w:p w:rsidR="005A3132" w:rsidRDefault="00FD74C4">
      <w:pPr>
        <w:spacing w:before="179"/>
        <w:ind w:left="185" w:right="206"/>
        <w:jc w:val="center"/>
        <w:rPr>
          <w:b/>
          <w:sz w:val="32"/>
        </w:rPr>
      </w:pPr>
      <w:r>
        <w:rPr>
          <w:b/>
          <w:sz w:val="32"/>
          <w:u w:val="thick"/>
        </w:rPr>
        <w:t>To</w:t>
      </w:r>
      <w:r>
        <w:rPr>
          <w:b/>
          <w:spacing w:val="-6"/>
          <w:sz w:val="32"/>
          <w:u w:val="thick"/>
        </w:rPr>
        <w:t xml:space="preserve"> </w:t>
      </w:r>
      <w:r>
        <w:rPr>
          <w:b/>
          <w:sz w:val="32"/>
          <w:u w:val="thick"/>
        </w:rPr>
        <w:t>Reduce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the Consumption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of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Sugar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Sweetened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Beverages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(SSBS)</w:t>
      </w:r>
    </w:p>
    <w:p w:rsidR="005A3132" w:rsidRDefault="005A3132">
      <w:pPr>
        <w:pStyle w:val="BodyText"/>
        <w:spacing w:before="1"/>
        <w:ind w:left="0"/>
        <w:jc w:val="left"/>
        <w:rPr>
          <w:b/>
          <w:sz w:val="24"/>
        </w:rPr>
      </w:pPr>
    </w:p>
    <w:p w:rsidR="005A3132" w:rsidRDefault="005A3132">
      <w:pPr>
        <w:pStyle w:val="BodyText"/>
        <w:spacing w:before="5"/>
        <w:ind w:left="0"/>
        <w:jc w:val="left"/>
        <w:rPr>
          <w:sz w:val="31"/>
        </w:rPr>
      </w:pPr>
    </w:p>
    <w:p w:rsidR="005A3132" w:rsidRDefault="00FD74C4">
      <w:pPr>
        <w:pStyle w:val="BodyText"/>
        <w:ind w:right="111"/>
      </w:pPr>
      <w:r>
        <w:t>After the policy victory of PANAH in February, 2023 when excise tax on carbonated</w:t>
      </w:r>
      <w:r>
        <w:rPr>
          <w:spacing w:val="1"/>
        </w:rPr>
        <w:t xml:space="preserve"> </w:t>
      </w:r>
      <w:r>
        <w:t>beverages was increased from 13% to 20 %, beverage industry inserted a significant</w:t>
      </w:r>
      <w:r>
        <w:rPr>
          <w:spacing w:val="1"/>
        </w:rPr>
        <w:t xml:space="preserve"> </w:t>
      </w:r>
      <w:r>
        <w:t>pressure on policy makers to remove existing taxes from sugary drinks. Juice Industry</w:t>
      </w:r>
      <w:r>
        <w:rPr>
          <w:spacing w:val="1"/>
        </w:rPr>
        <w:t xml:space="preserve"> </w:t>
      </w:r>
      <w:r>
        <w:t>made an alliance of industry, they wrote articles in newspapers and their appeals were</w:t>
      </w:r>
      <w:r>
        <w:rPr>
          <w:spacing w:val="1"/>
        </w:rPr>
        <w:t xml:space="preserve"> </w:t>
      </w:r>
      <w:r>
        <w:t>published in mainstream newspapers that due to increase in taxes the sales of juices has</w:t>
      </w:r>
      <w:r>
        <w:rPr>
          <w:spacing w:val="1"/>
        </w:rPr>
        <w:t xml:space="preserve"> </w:t>
      </w:r>
      <w:r>
        <w:t>reduced by 45% and if taxes are not removed in finance bill 2023-24, they will be forced</w:t>
      </w:r>
      <w:r>
        <w:rPr>
          <w:spacing w:val="1"/>
        </w:rPr>
        <w:t xml:space="preserve"> </w:t>
      </w:r>
      <w:r>
        <w:t>to close their businesses. The Senate of Pakistan, under the pressure exerted by the</w:t>
      </w:r>
      <w:r>
        <w:rPr>
          <w:spacing w:val="1"/>
        </w:rPr>
        <w:t xml:space="preserve"> </w:t>
      </w:r>
      <w:r>
        <w:t>beverage industry, recommended to the finance minister that taxes be removed from</w:t>
      </w:r>
      <w:r>
        <w:rPr>
          <w:spacing w:val="1"/>
        </w:rPr>
        <w:t xml:space="preserve"> </w:t>
      </w:r>
      <w:r>
        <w:t>sugary</w:t>
      </w:r>
      <w:r>
        <w:rPr>
          <w:spacing w:val="1"/>
        </w:rPr>
        <w:t xml:space="preserve"> </w:t>
      </w:r>
      <w:r>
        <w:t>drinks.</w:t>
      </w:r>
    </w:p>
    <w:p w:rsidR="005A3132" w:rsidRDefault="005A3132">
      <w:pPr>
        <w:pStyle w:val="BodyText"/>
        <w:spacing w:before="6"/>
        <w:ind w:left="0"/>
        <w:jc w:val="left"/>
        <w:rPr>
          <w:sz w:val="31"/>
        </w:rPr>
      </w:pPr>
    </w:p>
    <w:p w:rsidR="005A3132" w:rsidRDefault="00FD74C4">
      <w:pPr>
        <w:pStyle w:val="BodyText"/>
        <w:ind w:right="111"/>
      </w:pPr>
      <w:r>
        <w:t>PANAH continued its efforts to counter the narrative of the industry and to prevent the</w:t>
      </w:r>
      <w:r>
        <w:rPr>
          <w:spacing w:val="1"/>
        </w:rPr>
        <w:t xml:space="preserve"> </w:t>
      </w:r>
      <w:r>
        <w:t>reversal of the policy. PANAH keep sensitizing parliamentarians, wrote letter to prime</w:t>
      </w:r>
      <w:r>
        <w:rPr>
          <w:spacing w:val="1"/>
        </w:rPr>
        <w:t xml:space="preserve"> </w:t>
      </w:r>
      <w:r>
        <w:t>minister, finance minister, chairman FBR on importance of SSBs taxes to save the health</w:t>
      </w:r>
      <w:r>
        <w:rPr>
          <w:spacing w:val="1"/>
        </w:rPr>
        <w:t xml:space="preserve"> </w:t>
      </w:r>
      <w:r>
        <w:t>of the Nation. PANAH engaged different medical organizations and health professionals</w:t>
      </w:r>
      <w:r>
        <w:rPr>
          <w:spacing w:val="1"/>
        </w:rPr>
        <w:t xml:space="preserve"> </w:t>
      </w:r>
      <w:r>
        <w:t>(coalition partners), religious leaders, electronic, print &amp; social media. One day after the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sugary</w:t>
      </w:r>
      <w:r>
        <w:rPr>
          <w:spacing w:val="1"/>
        </w:rPr>
        <w:t xml:space="preserve"> </w:t>
      </w:r>
      <w:r>
        <w:t>drinks,</w:t>
      </w:r>
      <w:r>
        <w:rPr>
          <w:spacing w:val="1"/>
        </w:rPr>
        <w:t xml:space="preserve"> </w:t>
      </w:r>
      <w:r>
        <w:t>PANAH</w:t>
      </w:r>
      <w:r>
        <w:rPr>
          <w:spacing w:val="1"/>
        </w:rPr>
        <w:t xml:space="preserve"> </w:t>
      </w:r>
      <w:r>
        <w:t>sensitized</w:t>
      </w:r>
      <w:r>
        <w:rPr>
          <w:spacing w:val="1"/>
        </w:rPr>
        <w:t xml:space="preserve"> </w:t>
      </w:r>
      <w:r>
        <w:t>parliamentarians (MNAs) and help them drafting an amendment bill to increase FED on</w:t>
      </w:r>
      <w:r>
        <w:rPr>
          <w:spacing w:val="1"/>
        </w:rPr>
        <w:t xml:space="preserve"> </w:t>
      </w:r>
      <w:r>
        <w:t>sugary drinks from 20 % to 40 % in finance bill.</w:t>
      </w:r>
      <w:r>
        <w:rPr>
          <w:spacing w:val="1"/>
        </w:rPr>
        <w:t xml:space="preserve"> </w:t>
      </w:r>
      <w:r>
        <w:t>Six of these parliamentarians have</w:t>
      </w:r>
      <w:r>
        <w:rPr>
          <w:spacing w:val="1"/>
        </w:rPr>
        <w:t xml:space="preserve"> </w:t>
      </w:r>
      <w:r>
        <w:t>presented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amended</w:t>
      </w:r>
      <w:r>
        <w:rPr>
          <w:spacing w:val="43"/>
        </w:rPr>
        <w:t xml:space="preserve"> </w:t>
      </w:r>
      <w:r>
        <w:t>bill</w:t>
      </w:r>
      <w:r>
        <w:rPr>
          <w:spacing w:val="41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their</w:t>
      </w:r>
      <w:r>
        <w:rPr>
          <w:spacing w:val="43"/>
        </w:rPr>
        <w:t xml:space="preserve"> </w:t>
      </w:r>
      <w:r>
        <w:t>signatures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4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them</w:t>
      </w:r>
      <w:r>
        <w:rPr>
          <w:spacing w:val="38"/>
        </w:rPr>
        <w:t xml:space="preserve"> </w:t>
      </w:r>
      <w:r>
        <w:t>spoke</w:t>
      </w:r>
      <w:r>
        <w:rPr>
          <w:spacing w:val="43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floor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house to increase taxes on SSBs. In response to their speeches, 10% tax was increased on</w:t>
      </w:r>
      <w:r>
        <w:rPr>
          <w:spacing w:val="1"/>
        </w:rPr>
        <w:t xml:space="preserve"> </w:t>
      </w:r>
      <w:r>
        <w:t>syrups and squashes and finance minister of Pakistan said that government will gradually</w:t>
      </w:r>
      <w:r>
        <w:rPr>
          <w:spacing w:val="-62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taxes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sugary</w:t>
      </w:r>
      <w:r>
        <w:rPr>
          <w:spacing w:val="2"/>
        </w:rPr>
        <w:t xml:space="preserve"> </w:t>
      </w:r>
      <w:r>
        <w:t>drinks.</w:t>
      </w:r>
    </w:p>
    <w:p w:rsidR="005A3132" w:rsidRDefault="005A3132">
      <w:pPr>
        <w:pStyle w:val="BodyText"/>
        <w:spacing w:before="3"/>
        <w:ind w:left="0"/>
        <w:jc w:val="left"/>
        <w:rPr>
          <w:sz w:val="31"/>
        </w:rPr>
      </w:pPr>
    </w:p>
    <w:p w:rsidR="005A3132" w:rsidRDefault="00FD74C4">
      <w:pPr>
        <w:pStyle w:val="BodyText"/>
        <w:ind w:right="117"/>
      </w:pPr>
      <w:r>
        <w:t>PANAH has decided to adopt a holistic approach by implementing a comprehensive</w:t>
      </w:r>
      <w:r>
        <w:rPr>
          <w:spacing w:val="1"/>
        </w:rPr>
        <w:t xml:space="preserve"> </w:t>
      </w:r>
      <w:r>
        <w:t>strategy that addresses multiple aspects of reducing the consumption of unhealthy drinks,</w:t>
      </w:r>
      <w:r>
        <w:rPr>
          <w:spacing w:val="1"/>
        </w:rPr>
        <w:t xml:space="preserve"> </w:t>
      </w:r>
      <w:r>
        <w:t>which include front of pack labeling and warning signs, marketing restrictions and school</w:t>
      </w:r>
      <w:r>
        <w:rPr>
          <w:spacing w:val="-62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policy.</w:t>
      </w:r>
    </w:p>
    <w:sectPr w:rsidR="005A3132" w:rsidSect="00B05ACF">
      <w:pgSz w:w="12240" w:h="15840"/>
      <w:pgMar w:top="1354" w:right="1325" w:bottom="245" w:left="1339" w:header="720" w:footer="720" w:gutter="0"/>
      <w:pgBorders w:offsetFrom="page">
        <w:top w:val="thinThickSmallGap" w:sz="24" w:space="25" w:color="006FC0"/>
        <w:left w:val="thinThickSmallGap" w:sz="24" w:space="25" w:color="006FC0"/>
        <w:bottom w:val="thickThinSmallGap" w:sz="24" w:space="25" w:color="006FC0"/>
        <w:right w:val="thickThinSmallGap" w:sz="24" w:space="25" w:color="006FC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3132"/>
    <w:rsid w:val="00222D77"/>
    <w:rsid w:val="002625B4"/>
    <w:rsid w:val="00267111"/>
    <w:rsid w:val="005A3132"/>
    <w:rsid w:val="006A6336"/>
    <w:rsid w:val="008C2C0F"/>
    <w:rsid w:val="00B05ACF"/>
    <w:rsid w:val="00BF4432"/>
    <w:rsid w:val="00D67B83"/>
    <w:rsid w:val="00DC223E"/>
    <w:rsid w:val="00FD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31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3132"/>
    <w:pPr>
      <w:ind w:left="100"/>
      <w:jc w:val="both"/>
    </w:pPr>
    <w:rPr>
      <w:sz w:val="26"/>
      <w:szCs w:val="26"/>
    </w:rPr>
  </w:style>
  <w:style w:type="paragraph" w:styleId="Title">
    <w:name w:val="Title"/>
    <w:basedOn w:val="Normal"/>
    <w:uiPriority w:val="1"/>
    <w:qFormat/>
    <w:rsid w:val="005A3132"/>
    <w:pPr>
      <w:spacing w:before="186"/>
      <w:ind w:left="185" w:right="202"/>
      <w:jc w:val="center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rsid w:val="005A3132"/>
  </w:style>
  <w:style w:type="paragraph" w:customStyle="1" w:styleId="TableParagraph">
    <w:name w:val="Table Paragraph"/>
    <w:basedOn w:val="Normal"/>
    <w:uiPriority w:val="1"/>
    <w:qFormat/>
    <w:rsid w:val="005A3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Chaudhary Ahsan</dc:creator>
  <cp:lastModifiedBy>Ahsan Rashid</cp:lastModifiedBy>
  <cp:revision>2</cp:revision>
  <cp:lastPrinted>2023-08-08T06:08:00Z</cp:lastPrinted>
  <dcterms:created xsi:type="dcterms:W3CDTF">2023-09-19T06:06:00Z</dcterms:created>
  <dcterms:modified xsi:type="dcterms:W3CDTF">2023-09-19T06:06:00Z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